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30"/>
          <w:szCs w:val="30"/>
          <w:lang w:val="en-US" w:eastAsia="zh-CN"/>
        </w:rPr>
      </w:pPr>
      <w:r>
        <w:rPr>
          <w:rFonts w:hint="eastAsia"/>
          <w:b/>
          <w:bCs/>
          <w:color w:val="auto"/>
          <w:sz w:val="30"/>
          <w:szCs w:val="30"/>
          <w:lang w:val="en-US" w:eastAsia="zh-CN"/>
        </w:rPr>
        <w:t>资产采购管理平台使用Q&amp;A</w:t>
      </w:r>
    </w:p>
    <w:p>
      <w:pPr>
        <w:widowControl w:val="0"/>
        <w:numPr>
          <w:ilvl w:val="0"/>
          <w:numId w:val="1"/>
        </w:numPr>
        <w:wordWrap/>
        <w:adjustRightInd/>
        <w:snapToGrid/>
        <w:spacing w:line="440" w:lineRule="exact"/>
        <w:jc w:val="left"/>
        <w:textAlignment w:val="auto"/>
        <w:rPr>
          <w:rFonts w:hint="eastAsia"/>
          <w:sz w:val="24"/>
          <w:szCs w:val="24"/>
          <w:lang w:val="en-US" w:eastAsia="zh-CN"/>
        </w:rPr>
      </w:pPr>
      <w:r>
        <w:rPr>
          <w:rFonts w:hint="eastAsia"/>
          <w:sz w:val="24"/>
          <w:szCs w:val="24"/>
          <w:lang w:val="en-US" w:eastAsia="zh-CN"/>
        </w:rPr>
        <w:t>Q：如何新增课题号？</w:t>
      </w:r>
    </w:p>
    <w:p>
      <w:pPr>
        <w:widowControl w:val="0"/>
        <w:numPr>
          <w:numId w:val="0"/>
        </w:numPr>
        <w:wordWrap/>
        <w:adjustRightInd/>
        <w:snapToGrid/>
        <w:spacing w:line="440" w:lineRule="exact"/>
        <w:jc w:val="left"/>
        <w:textAlignment w:val="auto"/>
        <w:rPr>
          <w:rFonts w:hint="eastAsia"/>
          <w:sz w:val="24"/>
          <w:szCs w:val="24"/>
          <w:lang w:val="en-US" w:eastAsia="zh-CN"/>
        </w:rPr>
      </w:pPr>
      <w:r>
        <w:rPr>
          <w:rFonts w:hint="eastAsia"/>
          <w:sz w:val="24"/>
          <w:szCs w:val="24"/>
          <w:lang w:val="en-US" w:eastAsia="zh-CN"/>
        </w:rPr>
        <w:t xml:space="preserve">   A：将课题负责人姓名、课题号及课题名称发送给平台管理员。</w:t>
      </w:r>
    </w:p>
    <w:p>
      <w:pPr>
        <w:widowControl w:val="0"/>
        <w:numPr>
          <w:numId w:val="0"/>
        </w:numPr>
        <w:wordWrap/>
        <w:adjustRightInd/>
        <w:snapToGrid/>
        <w:spacing w:line="440" w:lineRule="exact"/>
        <w:jc w:val="left"/>
        <w:textAlignment w:val="auto"/>
        <w:rPr>
          <w:rFonts w:hint="eastAsia"/>
          <w:sz w:val="24"/>
          <w:szCs w:val="24"/>
          <w:lang w:val="en-US" w:eastAsia="zh-CN"/>
        </w:rPr>
      </w:pPr>
    </w:p>
    <w:p>
      <w:pPr>
        <w:widowControl w:val="0"/>
        <w:numPr>
          <w:ilvl w:val="0"/>
          <w:numId w:val="1"/>
        </w:numPr>
        <w:wordWrap/>
        <w:adjustRightInd/>
        <w:snapToGrid/>
        <w:spacing w:line="44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Q：如何使用非本人课题本？</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 xml:space="preserve">   A：请课题负责人登陆采购平台，在“个人中心”的“课题卡”里，将该课题授权给使用人。</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 xml:space="preserve">     </w:t>
      </w:r>
    </w:p>
    <w:p>
      <w:pPr>
        <w:widowControl w:val="0"/>
        <w:numPr>
          <w:ilvl w:val="0"/>
          <w:numId w:val="1"/>
        </w:numPr>
        <w:wordWrap/>
        <w:adjustRightInd/>
        <w:snapToGrid/>
        <w:spacing w:line="44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Q：采购申请时能否选择多个课题号？</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 xml:space="preserve">   A：目前不支持此功能。</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p>
    <w:p>
      <w:pPr>
        <w:widowControl w:val="0"/>
        <w:numPr>
          <w:ilvl w:val="0"/>
          <w:numId w:val="1"/>
        </w:numPr>
        <w:wordWrap/>
        <w:adjustRightInd/>
        <w:snapToGrid/>
        <w:spacing w:line="44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Q：平台产品价格浮动，如何确认订单？</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 xml:space="preserve">   A：产品降价可在提交订单前或在确认结算前，直接将价格修改为优惠后的价格进行结算；产品涨价需经平台管理员核实后撤销订单。</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p>
    <w:p>
      <w:pPr>
        <w:widowControl w:val="0"/>
        <w:numPr>
          <w:ilvl w:val="0"/>
          <w:numId w:val="1"/>
        </w:numPr>
        <w:wordWrap/>
        <w:adjustRightInd/>
        <w:snapToGrid/>
        <w:spacing w:line="44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Q：平台上没有所需要的产品，怎么办？</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 xml:space="preserve">   A：平台上没有的产品只需在平台进行申请审批以及合同审批等流程，实际采购仍可从其他供应商处线下采购。也可推荐供应商入驻我所平台，入驻平台请加QQ群：1082507423</w:t>
      </w:r>
    </w:p>
    <w:p>
      <w:pPr>
        <w:widowControl w:val="0"/>
        <w:numPr>
          <w:numId w:val="0"/>
        </w:numPr>
        <w:wordWrap/>
        <w:adjustRightInd/>
        <w:snapToGrid/>
        <w:spacing w:line="440" w:lineRule="exact"/>
        <w:ind w:leftChars="0"/>
        <w:jc w:val="left"/>
        <w:textAlignment w:val="auto"/>
        <w:rPr>
          <w:rFonts w:hint="default"/>
          <w:sz w:val="24"/>
          <w:szCs w:val="24"/>
          <w:lang w:val="en-US" w:eastAsia="zh-CN"/>
        </w:rPr>
      </w:pPr>
    </w:p>
    <w:p>
      <w:pPr>
        <w:widowControl w:val="0"/>
        <w:numPr>
          <w:ilvl w:val="0"/>
          <w:numId w:val="1"/>
        </w:numPr>
        <w:wordWrap/>
        <w:adjustRightInd/>
        <w:snapToGrid/>
        <w:spacing w:line="44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Q：在京东或者其他电商平台上采购，如何提交采购申请？</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 xml:space="preserve">   A：在各大电商平台采购，供应商名称写简称，如“京东”、“苏宁”即可。</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p>
    <w:p>
      <w:pPr>
        <w:widowControl w:val="0"/>
        <w:numPr>
          <w:ilvl w:val="0"/>
          <w:numId w:val="1"/>
        </w:numPr>
        <w:wordWrap/>
        <w:adjustRightInd/>
        <w:snapToGrid/>
        <w:spacing w:line="44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Q：平台上产品是否有图片展示？</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 xml:space="preserve">   A：目前不支持此功能。</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8、Q：如何获取平台内供应商的联系方式？</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 xml:space="preserve">   A：鼠标光标移动到供应商名称上，就能悬浮出供应商的联系方式。</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9、Q：采购申请有五个选项，该如何选择？</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 xml:space="preserve">   A：“系统内材料”指平台内可以搜索到的产品，且仅限于5万元以下的耗材；“系统外材料”指平台内没有的产品，且仅限于5万元以下的耗材；“大宗物资采购”指超过5万元以上的耗材；“协议供货”指国务院办公厅下发的政府集中采购目录内的产品（2020年版至今，主要为电脑、打印机、复印机、计算机通用软件、服务器等产品，详见国办发[2019]55号文或我所采购平台“协议供货”模块“仪器设备名称”选项中的下拉菜单），此类产品须走政采程序不能自行采购；“仪器设备”指单价1000元以上、使用年限在一年以上、使用过程中不改变其固有形态的固定资产。请先判断属于哪类再申请。</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p>
    <w:p>
      <w:pPr>
        <w:widowControl w:val="0"/>
        <w:numPr>
          <w:numId w:val="0"/>
        </w:numPr>
        <w:wordWrap/>
        <w:adjustRightInd/>
        <w:snapToGrid/>
        <w:spacing w:line="440" w:lineRule="exact"/>
        <w:ind w:leftChars="0"/>
        <w:jc w:val="left"/>
        <w:textAlignment w:val="auto"/>
        <w:rPr>
          <w:rFonts w:hint="default"/>
          <w:sz w:val="24"/>
          <w:szCs w:val="24"/>
          <w:lang w:val="en-US" w:eastAsia="zh-CN"/>
        </w:rPr>
      </w:pPr>
      <w:r>
        <w:rPr>
          <w:rFonts w:hint="eastAsia"/>
          <w:sz w:val="24"/>
          <w:szCs w:val="24"/>
          <w:lang w:val="en-US" w:eastAsia="zh-CN"/>
        </w:rPr>
        <w:t>10、Q：大宗物资的采购申请，对附件格式有何要求？</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 xml:space="preserve">    A：为免发生不兼容的情况，建议上传PDF版本的附件。</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sz w:val="24"/>
          <w:szCs w:val="24"/>
          <w:lang w:val="en-US" w:eastAsia="zh-CN"/>
        </w:rPr>
        <w:t>11、Q：</w:t>
      </w:r>
      <w:r>
        <w:rPr>
          <w:rFonts w:hint="eastAsia"/>
          <w:color w:val="000000"/>
          <w:sz w:val="24"/>
          <w:szCs w:val="24"/>
          <w:lang w:val="en-US" w:eastAsia="zh-CN"/>
        </w:rPr>
        <w:t>单一来源采购如何申请？</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 xml:space="preserve">    A：目前单一来源采购仍需走线下流程。</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p>
    <w:p>
      <w:pPr>
        <w:widowControl w:val="0"/>
        <w:numPr>
          <w:numId w:val="0"/>
        </w:numPr>
        <w:wordWrap/>
        <w:adjustRightInd/>
        <w:snapToGrid/>
        <w:spacing w:line="440" w:lineRule="exact"/>
        <w:jc w:val="left"/>
        <w:textAlignment w:val="auto"/>
        <w:rPr>
          <w:rFonts w:hint="eastAsia"/>
          <w:sz w:val="24"/>
          <w:szCs w:val="24"/>
          <w:lang w:val="en-US" w:eastAsia="zh-CN"/>
        </w:rPr>
      </w:pPr>
      <w:r>
        <w:rPr>
          <w:rFonts w:hint="eastAsia"/>
          <w:sz w:val="24"/>
          <w:szCs w:val="24"/>
          <w:lang w:val="en-US" w:eastAsia="zh-CN"/>
        </w:rPr>
        <w:t>12、Q：是否可自行撤销订单？</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 xml:space="preserve">    A：在审批结束之前，随时可撤销；审批结束之后</w:t>
      </w:r>
      <w:r>
        <w:rPr>
          <w:rFonts w:hint="eastAsia"/>
          <w:sz w:val="24"/>
          <w:szCs w:val="24"/>
          <w:lang w:val="en-US" w:eastAsia="zh-CN"/>
        </w:rPr>
        <w:t>需经平台管理员核实后撤销订单</w:t>
      </w:r>
      <w:r>
        <w:rPr>
          <w:rFonts w:hint="eastAsia"/>
          <w:color w:val="000000"/>
          <w:sz w:val="24"/>
          <w:szCs w:val="24"/>
          <w:lang w:val="en-US" w:eastAsia="zh-CN"/>
        </w:rPr>
        <w:t>。</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13、Q：各级审批人不登录平台是否能收到审批提示？</w:t>
      </w:r>
    </w:p>
    <w:p>
      <w:pPr>
        <w:widowControl w:val="0"/>
        <w:numPr>
          <w:numId w:val="0"/>
        </w:numPr>
        <w:wordWrap/>
        <w:adjustRightInd/>
        <w:snapToGrid/>
        <w:spacing w:line="440" w:lineRule="exact"/>
        <w:ind w:leftChars="0"/>
        <w:jc w:val="left"/>
        <w:textAlignment w:val="auto"/>
        <w:rPr>
          <w:rFonts w:hint="eastAsia"/>
          <w:sz w:val="24"/>
          <w:szCs w:val="24"/>
          <w:lang w:val="en-US" w:eastAsia="zh-CN"/>
        </w:rPr>
      </w:pPr>
      <w:r>
        <w:rPr>
          <w:rFonts w:hint="eastAsia"/>
          <w:sz w:val="24"/>
          <w:szCs w:val="24"/>
          <w:lang w:val="en-US" w:eastAsia="zh-CN"/>
        </w:rPr>
        <w:t xml:space="preserve">    A：目前不支持此功能，审批人只有登录平台才可看到审批提示。</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14、Q：如何确定全部审批已完成？</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 xml:space="preserve">    A：审批状态会显示“等待***审批”，若审批流已全部走完，订单将显示在“个人中心”的“审批历史”中。</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p>
    <w:p>
      <w:pPr>
        <w:widowControl w:val="0"/>
        <w:numPr>
          <w:ilvl w:val="0"/>
          <w:numId w:val="2"/>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Q：哪些情况需要签订合同？</w:t>
      </w:r>
    </w:p>
    <w:p>
      <w:pPr>
        <w:widowControl w:val="0"/>
        <w:numPr>
          <w:numId w:val="0"/>
        </w:numPr>
        <w:wordWrap/>
        <w:adjustRightInd/>
        <w:snapToGrid/>
        <w:spacing w:line="440" w:lineRule="exact"/>
        <w:ind w:firstLine="480" w:firstLineChars="200"/>
        <w:jc w:val="left"/>
        <w:textAlignment w:val="auto"/>
        <w:rPr>
          <w:rFonts w:hint="eastAsia"/>
          <w:color w:val="000000"/>
          <w:sz w:val="24"/>
          <w:szCs w:val="24"/>
          <w:lang w:val="en-US" w:eastAsia="zh-CN"/>
        </w:rPr>
      </w:pPr>
      <w:r>
        <w:rPr>
          <w:rFonts w:hint="eastAsia"/>
          <w:color w:val="000000"/>
          <w:sz w:val="24"/>
          <w:szCs w:val="24"/>
          <w:lang w:val="en-US" w:eastAsia="zh-CN"/>
        </w:rPr>
        <w:t>A：“系统内采购”无需签订合同；“系统外采购”、“仪器设备”金额达到1万元的，需要签订合同；“大宗物资采购”需要签订采购合同；“协议供货”根据国采中心要求执行。</w:t>
      </w:r>
    </w:p>
    <w:p>
      <w:pPr>
        <w:widowControl w:val="0"/>
        <w:numPr>
          <w:numId w:val="0"/>
        </w:numPr>
        <w:wordWrap/>
        <w:adjustRightInd/>
        <w:snapToGrid/>
        <w:spacing w:line="440" w:lineRule="exact"/>
        <w:ind w:firstLine="480" w:firstLineChars="200"/>
        <w:jc w:val="left"/>
        <w:textAlignment w:val="auto"/>
        <w:rPr>
          <w:rFonts w:hint="eastAsia"/>
          <w:color w:val="000000"/>
          <w:sz w:val="24"/>
          <w:szCs w:val="24"/>
          <w:lang w:val="en-US" w:eastAsia="zh-CN"/>
        </w:rPr>
      </w:pPr>
    </w:p>
    <w:p>
      <w:pPr>
        <w:widowControl w:val="0"/>
        <w:numPr>
          <w:ilvl w:val="0"/>
          <w:numId w:val="2"/>
        </w:numPr>
        <w:wordWrap/>
        <w:adjustRightInd/>
        <w:snapToGrid/>
        <w:spacing w:line="440" w:lineRule="exact"/>
        <w:ind w:leftChars="0"/>
        <w:jc w:val="left"/>
        <w:textAlignment w:val="auto"/>
        <w:rPr>
          <w:rFonts w:hint="default"/>
          <w:color w:val="000000"/>
          <w:sz w:val="24"/>
          <w:szCs w:val="24"/>
          <w:lang w:val="en-US" w:eastAsia="zh-CN"/>
        </w:rPr>
      </w:pPr>
      <w:r>
        <w:rPr>
          <w:rFonts w:hint="eastAsia"/>
          <w:color w:val="000000"/>
          <w:sz w:val="24"/>
          <w:szCs w:val="24"/>
          <w:lang w:val="en-US" w:eastAsia="zh-CN"/>
        </w:rPr>
        <w:t>Q：如何申请签订合同？</w:t>
      </w:r>
    </w:p>
    <w:p>
      <w:pPr>
        <w:widowControl w:val="0"/>
        <w:numPr>
          <w:numId w:val="0"/>
        </w:numPr>
        <w:wordWrap/>
        <w:adjustRightInd/>
        <w:snapToGrid/>
        <w:spacing w:line="440" w:lineRule="exact"/>
        <w:ind w:firstLine="480" w:firstLineChars="200"/>
        <w:jc w:val="left"/>
        <w:textAlignment w:val="auto"/>
        <w:rPr>
          <w:rFonts w:hint="eastAsia"/>
          <w:color w:val="000000"/>
          <w:sz w:val="24"/>
          <w:szCs w:val="24"/>
          <w:lang w:val="en-US" w:eastAsia="zh-CN"/>
        </w:rPr>
      </w:pPr>
      <w:r>
        <w:rPr>
          <w:rFonts w:hint="eastAsia"/>
          <w:color w:val="000000"/>
          <w:sz w:val="24"/>
          <w:szCs w:val="24"/>
          <w:lang w:val="en-US" w:eastAsia="zh-CN"/>
        </w:rPr>
        <w:t>A：在“个人中心”点击“我的待办合同”，可看到订单信息右侧的“合同申请”，点击进行申请。若无法看到“合同申请”，请联系平台管理员。</w:t>
      </w:r>
    </w:p>
    <w:p>
      <w:pPr>
        <w:widowControl w:val="0"/>
        <w:numPr>
          <w:numId w:val="0"/>
        </w:numPr>
        <w:wordWrap/>
        <w:adjustRightInd/>
        <w:snapToGrid/>
        <w:spacing w:line="440" w:lineRule="exact"/>
        <w:ind w:firstLine="480" w:firstLineChars="200"/>
        <w:jc w:val="left"/>
        <w:textAlignment w:val="auto"/>
        <w:rPr>
          <w:rFonts w:hint="default"/>
          <w:color w:val="000000"/>
          <w:sz w:val="24"/>
          <w:szCs w:val="24"/>
          <w:lang w:val="en-US" w:eastAsia="zh-CN"/>
        </w:rPr>
      </w:pPr>
    </w:p>
    <w:p>
      <w:pPr>
        <w:widowControl w:val="0"/>
        <w:numPr>
          <w:ilvl w:val="0"/>
          <w:numId w:val="2"/>
        </w:numPr>
        <w:wordWrap/>
        <w:adjustRightInd/>
        <w:snapToGrid/>
        <w:spacing w:line="440" w:lineRule="exact"/>
        <w:ind w:leftChars="0"/>
        <w:jc w:val="left"/>
        <w:textAlignment w:val="auto"/>
        <w:rPr>
          <w:rFonts w:hint="default"/>
          <w:color w:val="000000"/>
          <w:sz w:val="24"/>
          <w:szCs w:val="24"/>
          <w:lang w:val="en-US" w:eastAsia="zh-CN"/>
        </w:rPr>
      </w:pPr>
      <w:r>
        <w:rPr>
          <w:rFonts w:hint="eastAsia"/>
          <w:color w:val="000000"/>
          <w:sz w:val="24"/>
          <w:szCs w:val="24"/>
          <w:lang w:val="en-US" w:eastAsia="zh-CN"/>
        </w:rPr>
        <w:t>Q：合同如何用印？</w:t>
      </w:r>
    </w:p>
    <w:p>
      <w:pPr>
        <w:numPr>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A：在合同申请走完所有的审批流程后，</w:t>
      </w:r>
      <w:r>
        <w:rPr>
          <w:rFonts w:hint="eastAsia"/>
          <w:color w:val="000000"/>
          <w:sz w:val="24"/>
          <w:szCs w:val="24"/>
          <w:lang w:val="en-US" w:eastAsia="zh-CN"/>
        </w:rPr>
        <w:t>在“个人中心”——“我的待办合同”，可看到订单信息右侧的“合同申请”变为“打印合同”，点击将合同打印出纸质版后（一般先由供应商盖章），</w:t>
      </w:r>
      <w:r>
        <w:rPr>
          <w:rFonts w:hint="eastAsia"/>
          <w:sz w:val="24"/>
          <w:szCs w:val="32"/>
          <w:lang w:val="en-US" w:eastAsia="zh-CN"/>
        </w:rPr>
        <w:t>与平台管理员提供</w:t>
      </w:r>
      <w:bookmarkStart w:id="0" w:name="_GoBack"/>
      <w:bookmarkEnd w:id="0"/>
      <w:r>
        <w:rPr>
          <w:rFonts w:hint="eastAsia"/>
          <w:sz w:val="24"/>
          <w:szCs w:val="32"/>
          <w:lang w:val="en-US" w:eastAsia="zh-CN"/>
        </w:rPr>
        <w:t>的“用章签批单”一起带至办公室用印。</w:t>
      </w:r>
    </w:p>
    <w:p>
      <w:pPr>
        <w:widowControl w:val="0"/>
        <w:numPr>
          <w:numId w:val="0"/>
        </w:numPr>
        <w:wordWrap/>
        <w:adjustRightInd/>
        <w:snapToGrid/>
        <w:spacing w:line="440" w:lineRule="exact"/>
        <w:ind w:leftChars="0"/>
        <w:jc w:val="left"/>
        <w:textAlignment w:val="auto"/>
        <w:rPr>
          <w:rFonts w:hint="eastAsia"/>
          <w:color w:val="auto"/>
          <w:sz w:val="24"/>
          <w:szCs w:val="24"/>
          <w:lang w:val="en-US" w:eastAsia="zh-CN"/>
        </w:rPr>
      </w:pP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18、Q：合同供应商如何填写？</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 xml:space="preserve">    A：合同供应商为选择项而非填写项。若选择不到所需要的供应商，可将供应商名称发送给平台管理员进行添加，新的供应商只需添加一次即可。</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p>
    <w:p>
      <w:pPr>
        <w:widowControl w:val="0"/>
        <w:numPr>
          <w:numId w:val="0"/>
        </w:numPr>
        <w:wordWrap/>
        <w:adjustRightInd/>
        <w:snapToGrid/>
        <w:spacing w:line="440" w:lineRule="exact"/>
        <w:ind w:leftChars="0"/>
        <w:jc w:val="left"/>
        <w:textAlignment w:val="auto"/>
        <w:rPr>
          <w:rFonts w:hint="default"/>
          <w:color w:val="000000"/>
          <w:sz w:val="24"/>
          <w:szCs w:val="24"/>
          <w:lang w:val="en-US" w:eastAsia="zh-CN"/>
        </w:rPr>
      </w:pPr>
      <w:r>
        <w:rPr>
          <w:rFonts w:hint="eastAsia"/>
          <w:color w:val="000000"/>
          <w:sz w:val="24"/>
          <w:szCs w:val="24"/>
          <w:lang w:val="en-US" w:eastAsia="zh-CN"/>
        </w:rPr>
        <w:t>19、Q：小程序上验收的照片上传错误，如何撤销重新上传？</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 xml:space="preserve">    A：联系平台管理员撤销。</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20、Q：用A的账号领用时可否签B的名字？</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 xml:space="preserve">    A：系统支持非采购人领用功能，领用人需用自己账号进行签领。</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p>
    <w:p>
      <w:pPr>
        <w:widowControl w:val="0"/>
        <w:numPr>
          <w:numId w:val="0"/>
        </w:numPr>
        <w:wordWrap/>
        <w:adjustRightInd/>
        <w:snapToGrid/>
        <w:spacing w:line="440" w:lineRule="exact"/>
        <w:ind w:leftChars="0"/>
        <w:jc w:val="left"/>
        <w:textAlignment w:val="auto"/>
        <w:rPr>
          <w:rFonts w:hint="eastAsia"/>
          <w:color w:val="auto"/>
          <w:sz w:val="24"/>
          <w:szCs w:val="24"/>
          <w:lang w:val="en-US" w:eastAsia="zh-CN"/>
        </w:rPr>
      </w:pPr>
      <w:r>
        <w:rPr>
          <w:rFonts w:hint="eastAsia"/>
          <w:color w:val="000000"/>
          <w:sz w:val="24"/>
          <w:szCs w:val="24"/>
          <w:lang w:val="en-US" w:eastAsia="zh-CN"/>
        </w:rPr>
        <w:t>21、Q：</w:t>
      </w:r>
      <w:r>
        <w:rPr>
          <w:rFonts w:hint="eastAsia"/>
          <w:color w:val="auto"/>
          <w:sz w:val="24"/>
          <w:szCs w:val="24"/>
          <w:lang w:val="en-US" w:eastAsia="zh-CN"/>
        </w:rPr>
        <w:t>多个结算的订单能否打印在同一张纸上？</w:t>
      </w:r>
    </w:p>
    <w:p>
      <w:pPr>
        <w:widowControl w:val="0"/>
        <w:numPr>
          <w:numId w:val="0"/>
        </w:numPr>
        <w:wordWrap/>
        <w:adjustRightInd/>
        <w:snapToGrid/>
        <w:spacing w:line="440" w:lineRule="exact"/>
        <w:ind w:leftChars="0"/>
        <w:jc w:val="left"/>
        <w:textAlignment w:val="auto"/>
        <w:rPr>
          <w:rFonts w:hint="eastAsia"/>
          <w:color w:val="000000"/>
          <w:sz w:val="24"/>
          <w:szCs w:val="24"/>
          <w:lang w:val="en-US" w:eastAsia="zh-CN"/>
        </w:rPr>
      </w:pPr>
      <w:r>
        <w:rPr>
          <w:rFonts w:hint="eastAsia"/>
          <w:color w:val="000000"/>
          <w:sz w:val="24"/>
          <w:szCs w:val="24"/>
          <w:lang w:val="en-US" w:eastAsia="zh-CN"/>
        </w:rPr>
        <w:t xml:space="preserve">    A：同一家供货商的多个结算单可以打印在同一张纸上，不同供货商的多个结算单，无法打印在一张。</w:t>
      </w:r>
    </w:p>
    <w:p>
      <w:pPr>
        <w:widowControl w:val="0"/>
        <w:numPr>
          <w:numId w:val="0"/>
        </w:numPr>
        <w:wordWrap/>
        <w:adjustRightInd/>
        <w:snapToGrid/>
        <w:spacing w:line="440" w:lineRule="exact"/>
        <w:ind w:leftChars="0"/>
        <w:jc w:val="left"/>
        <w:textAlignment w:val="auto"/>
        <w:rPr>
          <w:rFonts w:hint="default"/>
          <w:color w:val="000000"/>
          <w:sz w:val="24"/>
          <w:szCs w:val="24"/>
          <w:lang w:val="en-US" w:eastAsia="zh-CN"/>
        </w:rPr>
      </w:pPr>
    </w:p>
    <w:p>
      <w:pPr>
        <w:widowControl w:val="0"/>
        <w:numPr>
          <w:numId w:val="0"/>
        </w:numPr>
        <w:wordWrap/>
        <w:adjustRightInd/>
        <w:snapToGrid/>
        <w:spacing w:line="440" w:lineRule="exact"/>
        <w:ind w:leftChars="0"/>
        <w:jc w:val="left"/>
        <w:textAlignment w:val="auto"/>
        <w:rPr>
          <w:rFonts w:hint="default"/>
          <w:color w:val="000000"/>
          <w:sz w:val="24"/>
          <w:szCs w:val="24"/>
          <w:lang w:val="en-US" w:eastAsia="zh-CN"/>
        </w:rPr>
      </w:pPr>
      <w:r>
        <w:rPr>
          <w:rFonts w:hint="eastAsia"/>
          <w:color w:val="000000"/>
          <w:sz w:val="24"/>
          <w:szCs w:val="24"/>
          <w:lang w:val="en-US" w:eastAsia="zh-CN"/>
        </w:rPr>
        <w:t>22、</w:t>
      </w:r>
      <w:r>
        <w:rPr>
          <w:rFonts w:hint="default"/>
          <w:color w:val="000000"/>
          <w:sz w:val="24"/>
          <w:szCs w:val="24"/>
          <w:lang w:val="en-US" w:eastAsia="zh-CN"/>
        </w:rPr>
        <w:t>Q：结算订单金额与发票金额出现差异怎么办？</w:t>
      </w:r>
    </w:p>
    <w:p>
      <w:pPr>
        <w:widowControl w:val="0"/>
        <w:numPr>
          <w:numId w:val="0"/>
        </w:numPr>
        <w:wordWrap/>
        <w:adjustRightInd/>
        <w:snapToGrid/>
        <w:spacing w:line="440" w:lineRule="exact"/>
        <w:ind w:leftChars="0" w:firstLine="480" w:firstLineChars="200"/>
        <w:jc w:val="left"/>
        <w:textAlignment w:val="auto"/>
        <w:rPr>
          <w:rFonts w:hint="default"/>
          <w:color w:val="000000"/>
          <w:sz w:val="24"/>
          <w:szCs w:val="24"/>
          <w:lang w:val="en-US" w:eastAsia="zh-CN"/>
        </w:rPr>
      </w:pPr>
      <w:r>
        <w:rPr>
          <w:rFonts w:hint="default"/>
          <w:color w:val="000000"/>
          <w:sz w:val="24"/>
          <w:szCs w:val="24"/>
          <w:lang w:val="en-US" w:eastAsia="zh-CN"/>
        </w:rPr>
        <w:t>A：撤回待打印结算订单，对待确认结算订单明细进行调整，确保结算金额与发票金额一致。</w:t>
      </w:r>
    </w:p>
    <w:p>
      <w:pPr>
        <w:widowControl w:val="0"/>
        <w:numPr>
          <w:numId w:val="0"/>
        </w:numPr>
        <w:wordWrap/>
        <w:adjustRightInd/>
        <w:snapToGrid/>
        <w:spacing w:line="440" w:lineRule="exact"/>
        <w:ind w:leftChars="0" w:firstLine="480" w:firstLineChars="200"/>
        <w:jc w:val="left"/>
        <w:textAlignment w:val="auto"/>
        <w:rPr>
          <w:rFonts w:hint="default"/>
          <w:color w:val="000000"/>
          <w:sz w:val="24"/>
          <w:szCs w:val="24"/>
          <w:lang w:val="en-US" w:eastAsia="zh-CN"/>
        </w:rPr>
      </w:pPr>
    </w:p>
    <w:p>
      <w:pPr>
        <w:widowControl w:val="0"/>
        <w:numPr>
          <w:ilvl w:val="0"/>
          <w:numId w:val="3"/>
        </w:numPr>
        <w:wordWrap/>
        <w:adjustRightInd/>
        <w:snapToGrid/>
        <w:spacing w:line="440" w:lineRule="exact"/>
        <w:jc w:val="left"/>
        <w:textAlignment w:val="auto"/>
        <w:rPr>
          <w:rFonts w:hint="eastAsia"/>
          <w:color w:val="000000"/>
          <w:sz w:val="24"/>
          <w:szCs w:val="24"/>
          <w:lang w:val="en-US" w:eastAsia="zh-CN"/>
        </w:rPr>
      </w:pPr>
      <w:r>
        <w:rPr>
          <w:rFonts w:hint="eastAsia"/>
          <w:color w:val="000000"/>
          <w:sz w:val="24"/>
          <w:szCs w:val="24"/>
          <w:lang w:val="en-US" w:eastAsia="zh-CN"/>
        </w:rPr>
        <w:t>Q：商品总价不能被商品数量整除时，如何调整商品单价使得商品总价与发票金额一致？</w:t>
      </w:r>
    </w:p>
    <w:p>
      <w:pPr>
        <w:widowControl w:val="0"/>
        <w:numPr>
          <w:numId w:val="0"/>
        </w:numPr>
        <w:wordWrap/>
        <w:adjustRightInd/>
        <w:snapToGrid/>
        <w:spacing w:line="440" w:lineRule="exact"/>
        <w:jc w:val="left"/>
        <w:textAlignment w:val="auto"/>
        <w:rPr>
          <w:rFonts w:hint="eastAsia"/>
          <w:color w:val="000000"/>
          <w:sz w:val="24"/>
          <w:szCs w:val="24"/>
          <w:lang w:val="en-US" w:eastAsia="zh-CN"/>
        </w:rPr>
      </w:pPr>
      <w:r>
        <w:rPr>
          <w:rFonts w:hint="eastAsia"/>
          <w:color w:val="000000"/>
          <w:sz w:val="24"/>
          <w:szCs w:val="24"/>
          <w:lang w:val="en-US" w:eastAsia="zh-CN"/>
        </w:rPr>
        <w:t xml:space="preserve">    A：结算订单中商品单价保留小数点后4位，而商品总金额保留小数点后2位，因此采购人可根据实际调整商品单价后4位小数，确保商品单价在乘以数量后计算出的商品总金额经四舍五入后与实际金额一致即可。（如：A购买15件商品预算单价为42元，总金额为630元。因优惠实际发票金额为603.43元，则结算时A可将单价调整为40.2286元，此时，合计商品总金额为603.429元经四舍五入后为603.43元与发票一致。）</w:t>
      </w:r>
    </w:p>
    <w:p>
      <w:pPr>
        <w:widowControl w:val="0"/>
        <w:numPr>
          <w:numId w:val="0"/>
        </w:numPr>
        <w:wordWrap/>
        <w:adjustRightInd/>
        <w:snapToGrid/>
        <w:spacing w:line="440" w:lineRule="exact"/>
        <w:ind w:firstLine="480" w:firstLineChars="200"/>
        <w:jc w:val="left"/>
        <w:textAlignment w:val="auto"/>
        <w:rPr>
          <w:rFonts w:hint="eastAsia"/>
          <w:color w:val="000000"/>
          <w:sz w:val="24"/>
          <w:szCs w:val="24"/>
          <w:lang w:val="en-US" w:eastAsia="zh-CN"/>
        </w:rPr>
      </w:pPr>
    </w:p>
    <w:p>
      <w:pPr>
        <w:widowControl w:val="0"/>
        <w:numPr>
          <w:ilvl w:val="0"/>
          <w:numId w:val="3"/>
        </w:numPr>
        <w:wordWrap/>
        <w:adjustRightInd/>
        <w:snapToGrid/>
        <w:spacing w:line="440" w:lineRule="exact"/>
        <w:jc w:val="left"/>
        <w:textAlignment w:val="auto"/>
        <w:rPr>
          <w:rFonts w:hint="eastAsia"/>
          <w:color w:val="000000"/>
          <w:sz w:val="24"/>
          <w:szCs w:val="24"/>
          <w:lang w:val="en-US" w:eastAsia="zh-CN"/>
        </w:rPr>
      </w:pPr>
      <w:r>
        <w:rPr>
          <w:rFonts w:hint="eastAsia"/>
          <w:color w:val="000000"/>
          <w:sz w:val="24"/>
          <w:szCs w:val="24"/>
          <w:lang w:val="en-US" w:eastAsia="zh-CN"/>
        </w:rPr>
        <w:t>Q：结算时是否可以修改课题号？</w:t>
      </w:r>
    </w:p>
    <w:p>
      <w:pPr>
        <w:widowControl w:val="0"/>
        <w:numPr>
          <w:numId w:val="0"/>
        </w:numPr>
        <w:wordWrap/>
        <w:adjustRightInd/>
        <w:snapToGrid/>
        <w:spacing w:line="440" w:lineRule="exact"/>
        <w:ind w:firstLine="480" w:firstLineChars="200"/>
        <w:jc w:val="left"/>
        <w:textAlignment w:val="auto"/>
        <w:rPr>
          <w:rFonts w:hint="eastAsia"/>
          <w:color w:val="000000"/>
          <w:sz w:val="24"/>
          <w:szCs w:val="24"/>
          <w:lang w:val="en-US" w:eastAsia="zh-CN"/>
        </w:rPr>
      </w:pPr>
      <w:r>
        <w:rPr>
          <w:rFonts w:hint="eastAsia"/>
          <w:color w:val="000000"/>
          <w:sz w:val="24"/>
          <w:szCs w:val="24"/>
          <w:lang w:val="en-US" w:eastAsia="zh-CN"/>
        </w:rPr>
        <w:t>A：可以，在确认结算订单时可对课题号进行调整。</w:t>
      </w:r>
    </w:p>
    <w:p>
      <w:pPr>
        <w:widowControl w:val="0"/>
        <w:numPr>
          <w:numId w:val="0"/>
        </w:numPr>
        <w:wordWrap/>
        <w:adjustRightInd/>
        <w:snapToGrid/>
        <w:spacing w:line="440" w:lineRule="exact"/>
        <w:ind w:firstLine="480" w:firstLineChars="200"/>
        <w:jc w:val="left"/>
        <w:textAlignment w:val="auto"/>
        <w:rPr>
          <w:rFonts w:hint="eastAsia"/>
          <w:color w:val="000000"/>
          <w:sz w:val="24"/>
          <w:szCs w:val="24"/>
          <w:lang w:val="en-US" w:eastAsia="zh-CN"/>
        </w:rPr>
      </w:pPr>
    </w:p>
    <w:p>
      <w:pPr>
        <w:widowControl w:val="0"/>
        <w:numPr>
          <w:numId w:val="0"/>
        </w:numPr>
        <w:wordWrap/>
        <w:adjustRightInd/>
        <w:snapToGrid/>
        <w:spacing w:line="440" w:lineRule="exact"/>
        <w:jc w:val="left"/>
        <w:textAlignment w:val="auto"/>
        <w:rPr>
          <w:rFonts w:hint="eastAsia"/>
          <w:color w:val="000000"/>
          <w:sz w:val="24"/>
          <w:szCs w:val="24"/>
          <w:lang w:val="en-US" w:eastAsia="zh-CN"/>
        </w:rPr>
      </w:pPr>
      <w:r>
        <w:rPr>
          <w:rFonts w:hint="eastAsia"/>
          <w:color w:val="000000"/>
          <w:sz w:val="24"/>
          <w:szCs w:val="24"/>
          <w:lang w:val="en-US" w:eastAsia="zh-CN"/>
        </w:rPr>
        <w:t>25、Q：待打印结算订单是否可以撤回？</w:t>
      </w:r>
    </w:p>
    <w:p>
      <w:pPr>
        <w:widowControl w:val="0"/>
        <w:numPr>
          <w:numId w:val="0"/>
        </w:numPr>
        <w:wordWrap/>
        <w:adjustRightInd/>
        <w:snapToGrid/>
        <w:spacing w:line="440" w:lineRule="exact"/>
        <w:ind w:firstLine="480" w:firstLineChars="200"/>
        <w:jc w:val="left"/>
        <w:textAlignment w:val="auto"/>
        <w:rPr>
          <w:rFonts w:hint="default"/>
          <w:color w:val="000000"/>
          <w:sz w:val="24"/>
          <w:szCs w:val="24"/>
          <w:lang w:val="en-US" w:eastAsia="zh-CN"/>
        </w:rPr>
      </w:pPr>
      <w:r>
        <w:rPr>
          <w:rFonts w:hint="eastAsia"/>
          <w:color w:val="000000"/>
          <w:sz w:val="24"/>
          <w:szCs w:val="24"/>
          <w:lang w:val="en-US" w:eastAsia="zh-CN"/>
        </w:rPr>
        <w:t>A：在财务确认前，已确认的结算订单可以撤回并进行修改等工作（如：修改课题号、金额等）。</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2770183">
    <w:nsid w:val="6020EB87"/>
    <w:multiLevelType w:val="singleLevel"/>
    <w:tmpl w:val="6020EB87"/>
    <w:lvl w:ilvl="0" w:tentative="1">
      <w:start w:val="15"/>
      <w:numFmt w:val="decimal"/>
      <w:suff w:val="nothing"/>
      <w:lvlText w:val="%1、"/>
      <w:lvlJc w:val="left"/>
    </w:lvl>
  </w:abstractNum>
  <w:abstractNum w:abstractNumId="2087990367">
    <w:nsid w:val="7C74345F"/>
    <w:multiLevelType w:val="singleLevel"/>
    <w:tmpl w:val="7C74345F"/>
    <w:lvl w:ilvl="0" w:tentative="1">
      <w:start w:val="1"/>
      <w:numFmt w:val="decimal"/>
      <w:suff w:val="nothing"/>
      <w:lvlText w:val="%1、"/>
      <w:lvlJc w:val="left"/>
    </w:lvl>
  </w:abstractNum>
  <w:abstractNum w:abstractNumId="1612773724">
    <w:nsid w:val="6020F95C"/>
    <w:multiLevelType w:val="singleLevel"/>
    <w:tmpl w:val="6020F95C"/>
    <w:lvl w:ilvl="0" w:tentative="1">
      <w:start w:val="23"/>
      <w:numFmt w:val="decimal"/>
      <w:suff w:val="nothing"/>
      <w:lvlText w:val="%1、"/>
      <w:lvlJc w:val="left"/>
    </w:lvl>
  </w:abstractNum>
  <w:num w:numId="1">
    <w:abstractNumId w:val="2087990367"/>
  </w:num>
  <w:num w:numId="2">
    <w:abstractNumId w:val="1612770183"/>
  </w:num>
  <w:num w:numId="3">
    <w:abstractNumId w:val="16127737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2021-02-05T06:22:00Z</dcterms:created>
  <dc:creator>zhuruilin</dc:creator>
  <cp:lastModifiedBy>Lenovo</cp:lastModifiedBy>
  <dcterms:modified xsi:type="dcterms:W3CDTF">2021-02-08T09:31:06Z</dcterms:modified>
  <dc:title>资产采购管理平台使用意见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